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 xml:space="preserve">обл. </w:t>
      </w:r>
      <w:proofErr w:type="gramStart"/>
      <w:r>
        <w:t>Смоленская</w:t>
      </w:r>
      <w:proofErr w:type="gramEnd"/>
      <w:r>
        <w:t xml:space="preserve">, р-н. </w:t>
      </w:r>
      <w:proofErr w:type="spellStart"/>
      <w:r>
        <w:t>Рославльский</w:t>
      </w:r>
      <w:proofErr w:type="spellEnd"/>
      <w:r>
        <w:t>, г. Рославль, пер. 2-й Дачный, д. 5А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1977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1977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На счете регионального оператора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16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16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35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822,60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760,80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60,40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2 094,00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67:15:0320607:4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</w:r>
      <w:proofErr w:type="gramStart"/>
      <w:r>
        <w:t>Панельные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Фасад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фасада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Соответствует материалу стен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Крыши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крыши, кровли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Скатная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Система пожаротушения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Наружные водостоки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</w:t>
      </w:r>
      <w:bookmarkStart w:id="0" w:name="_GoBack"/>
      <w:bookmarkEnd w:id="0"/>
      <w:r>
        <w:t>его капитального ремонта</w:t>
      </w:r>
      <w:r>
        <w:tab/>
        <w:t>Комментарий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5719BD" w:rsidRPr="006650E8" w:rsidRDefault="006650E8" w:rsidP="006650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sectPr w:rsidR="005719BD" w:rsidRPr="006650E8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6E" w:rsidRDefault="00D9726E" w:rsidP="009D0D36">
      <w:pPr>
        <w:spacing w:after="0" w:line="240" w:lineRule="auto"/>
      </w:pPr>
      <w:r>
        <w:separator/>
      </w:r>
    </w:p>
  </w:endnote>
  <w:endnote w:type="continuationSeparator" w:id="0">
    <w:p w:rsidR="00D9726E" w:rsidRDefault="00D9726E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6E" w:rsidRDefault="00D9726E" w:rsidP="009D0D36">
      <w:pPr>
        <w:spacing w:after="0" w:line="240" w:lineRule="auto"/>
      </w:pPr>
      <w:r>
        <w:separator/>
      </w:r>
    </w:p>
  </w:footnote>
  <w:footnote w:type="continuationSeparator" w:id="0">
    <w:p w:rsidR="00D9726E" w:rsidRDefault="00D9726E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274E6"/>
    <w:rsid w:val="00131B15"/>
    <w:rsid w:val="002407CA"/>
    <w:rsid w:val="00256384"/>
    <w:rsid w:val="002F21F6"/>
    <w:rsid w:val="00370582"/>
    <w:rsid w:val="003C718F"/>
    <w:rsid w:val="004B106B"/>
    <w:rsid w:val="004F420C"/>
    <w:rsid w:val="0051642F"/>
    <w:rsid w:val="005330BA"/>
    <w:rsid w:val="005719BD"/>
    <w:rsid w:val="00623199"/>
    <w:rsid w:val="006256D6"/>
    <w:rsid w:val="00647285"/>
    <w:rsid w:val="006650E8"/>
    <w:rsid w:val="00675BA0"/>
    <w:rsid w:val="006A4382"/>
    <w:rsid w:val="006B435E"/>
    <w:rsid w:val="006D11D0"/>
    <w:rsid w:val="00760754"/>
    <w:rsid w:val="007D6DBE"/>
    <w:rsid w:val="00834E16"/>
    <w:rsid w:val="009B5310"/>
    <w:rsid w:val="009D0D36"/>
    <w:rsid w:val="00A23653"/>
    <w:rsid w:val="00A27316"/>
    <w:rsid w:val="00A51C12"/>
    <w:rsid w:val="00A73910"/>
    <w:rsid w:val="00AF7ECD"/>
    <w:rsid w:val="00B00B1E"/>
    <w:rsid w:val="00B75199"/>
    <w:rsid w:val="00B946B5"/>
    <w:rsid w:val="00BB4887"/>
    <w:rsid w:val="00BD52ED"/>
    <w:rsid w:val="00BE59BF"/>
    <w:rsid w:val="00C30158"/>
    <w:rsid w:val="00C75339"/>
    <w:rsid w:val="00CD5DA0"/>
    <w:rsid w:val="00CF5D80"/>
    <w:rsid w:val="00CF7980"/>
    <w:rsid w:val="00D95554"/>
    <w:rsid w:val="00D95A61"/>
    <w:rsid w:val="00D9726E"/>
    <w:rsid w:val="00E10CEC"/>
    <w:rsid w:val="00E17943"/>
    <w:rsid w:val="00E97D1C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45</cp:revision>
  <dcterms:created xsi:type="dcterms:W3CDTF">2023-09-12T07:55:00Z</dcterms:created>
  <dcterms:modified xsi:type="dcterms:W3CDTF">2023-09-13T10:59:00Z</dcterms:modified>
</cp:coreProperties>
</file>